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BD" w:rsidRDefault="007F64BD" w:rsidP="00BD486E">
      <w:pPr>
        <w:jc w:val="center"/>
        <w:rPr>
          <w:rFonts w:cs="Open Sans"/>
          <w:bCs/>
          <w:color w:val="auto"/>
          <w:sz w:val="28"/>
          <w:szCs w:val="28"/>
          <w:lang w:val="ro-RO"/>
        </w:rPr>
      </w:pPr>
    </w:p>
    <w:p w:rsidR="00A751C9" w:rsidRPr="00BD486E" w:rsidRDefault="00BD486E" w:rsidP="00BD486E">
      <w:pPr>
        <w:jc w:val="center"/>
        <w:rPr>
          <w:rFonts w:cs="Open Sans"/>
          <w:bCs/>
          <w:color w:val="auto"/>
          <w:sz w:val="28"/>
          <w:szCs w:val="28"/>
          <w:lang w:val="ro-RO"/>
        </w:rPr>
      </w:pPr>
      <w:r w:rsidRPr="00BD486E">
        <w:rPr>
          <w:rFonts w:cs="Open Sans"/>
          <w:bCs/>
          <w:color w:val="auto"/>
          <w:sz w:val="28"/>
          <w:szCs w:val="28"/>
          <w:lang w:val="ro-RO"/>
        </w:rPr>
        <w:t>COMUNICAT DE PRESĂ</w:t>
      </w:r>
    </w:p>
    <w:p w:rsidR="00BD486E" w:rsidRPr="00BD486E" w:rsidRDefault="00BD486E" w:rsidP="00BD486E">
      <w:pPr>
        <w:jc w:val="center"/>
        <w:rPr>
          <w:rFonts w:cs="Open Sans"/>
          <w:bCs/>
          <w:color w:val="auto"/>
          <w:sz w:val="22"/>
          <w:lang w:val="ro-RO"/>
        </w:rPr>
      </w:pPr>
      <w:r w:rsidRPr="00BD486E">
        <w:rPr>
          <w:rFonts w:cs="Open Sans"/>
          <w:bCs/>
          <w:color w:val="auto"/>
          <w:sz w:val="22"/>
          <w:lang w:val="ro-RO"/>
        </w:rPr>
        <w:t xml:space="preserve">CONFERINȚA </w:t>
      </w:r>
      <w:r w:rsidR="00A11EAB">
        <w:rPr>
          <w:rFonts w:cs="Open Sans"/>
          <w:bCs/>
          <w:color w:val="auto"/>
          <w:sz w:val="22"/>
          <w:lang w:val="ro-RO"/>
        </w:rPr>
        <w:t xml:space="preserve">INTERNAȚIONALĂ ÎN DOMENIUL </w:t>
      </w:r>
      <w:r w:rsidR="000D107D">
        <w:rPr>
          <w:rFonts w:cs="Open Sans"/>
          <w:bCs/>
          <w:color w:val="auto"/>
          <w:sz w:val="22"/>
          <w:lang w:val="ro-RO"/>
        </w:rPr>
        <w:t>AGRICOL</w:t>
      </w:r>
      <w:r w:rsidR="00A11EAB">
        <w:rPr>
          <w:rFonts w:cs="Open Sans"/>
          <w:bCs/>
          <w:color w:val="auto"/>
          <w:sz w:val="22"/>
          <w:lang w:val="ro-RO"/>
        </w:rPr>
        <w:t xml:space="preserve"> DIN CADRUL</w:t>
      </w:r>
      <w:r w:rsidRPr="00BD486E">
        <w:rPr>
          <w:rFonts w:cs="Open Sans"/>
          <w:bCs/>
          <w:color w:val="auto"/>
          <w:sz w:val="22"/>
          <w:lang w:val="ro-RO"/>
        </w:rPr>
        <w:t xml:space="preserve"> PROIECTULUI ALTERAGRI – COD ROHU426</w:t>
      </w:r>
    </w:p>
    <w:p w:rsidR="00BD486E" w:rsidRPr="00BD486E" w:rsidRDefault="00BD486E" w:rsidP="00BD486E">
      <w:pPr>
        <w:jc w:val="center"/>
        <w:rPr>
          <w:rFonts w:cs="Open Sans"/>
          <w:bCs/>
          <w:color w:val="auto"/>
          <w:sz w:val="22"/>
          <w:lang w:val="ro-RO"/>
        </w:rPr>
      </w:pPr>
      <w:r w:rsidRPr="00BD486E">
        <w:rPr>
          <w:rFonts w:cs="Open Sans"/>
          <w:bCs/>
          <w:color w:val="auto"/>
          <w:sz w:val="22"/>
          <w:lang w:val="ro-RO"/>
        </w:rPr>
        <w:t>”SPRIJINIREA ECONOMIEI LOCALE PRIN ÎNCURAJAREA UTILIZĂRII ALTERNATIVE A PRODUSELOR AGRICOLE”</w:t>
      </w:r>
    </w:p>
    <w:p w:rsidR="00BD486E" w:rsidRDefault="00BD486E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 xml:space="preserve">În cursul zilei de </w:t>
      </w:r>
      <w:r w:rsidR="00A11EAB">
        <w:rPr>
          <w:rFonts w:cs="Open Sans"/>
          <w:bCs/>
          <w:color w:val="auto"/>
          <w:sz w:val="22"/>
          <w:lang w:val="ro-RO"/>
        </w:rPr>
        <w:t>azi</w:t>
      </w:r>
      <w:r>
        <w:rPr>
          <w:rFonts w:cs="Open Sans"/>
          <w:bCs/>
          <w:color w:val="auto"/>
          <w:sz w:val="22"/>
          <w:lang w:val="ro-RO"/>
        </w:rPr>
        <w:t xml:space="preserve">, în sala Paladium a Hotelului Continental Forum Oradea, a avut loc conferința </w:t>
      </w:r>
      <w:r w:rsidR="00A11EAB">
        <w:rPr>
          <w:rFonts w:cs="Open Sans"/>
          <w:bCs/>
          <w:color w:val="auto"/>
          <w:sz w:val="22"/>
          <w:lang w:val="ro-RO"/>
        </w:rPr>
        <w:t xml:space="preserve">internațională în domeniul </w:t>
      </w:r>
      <w:r w:rsidR="000D107D">
        <w:rPr>
          <w:rFonts w:cs="Open Sans"/>
          <w:bCs/>
          <w:color w:val="auto"/>
          <w:sz w:val="22"/>
          <w:lang w:val="ro-RO"/>
        </w:rPr>
        <w:t>agricol</w:t>
      </w:r>
      <w:r w:rsidR="00A11EAB">
        <w:rPr>
          <w:rFonts w:cs="Open Sans"/>
          <w:bCs/>
          <w:color w:val="auto"/>
          <w:sz w:val="22"/>
          <w:lang w:val="ro-RO"/>
        </w:rPr>
        <w:t xml:space="preserve"> din cadrul</w:t>
      </w:r>
      <w:r>
        <w:rPr>
          <w:rFonts w:cs="Open Sans"/>
          <w:bCs/>
          <w:color w:val="auto"/>
          <w:sz w:val="22"/>
          <w:lang w:val="ro-RO"/>
        </w:rPr>
        <w:t xml:space="preserve"> proiectului ALTERAGRI – cod ROHU426 – ”Sprijinirea economiei locale prin încurajarea utilizării alternative a produselor agricole”. </w:t>
      </w:r>
    </w:p>
    <w:p w:rsidR="00BD486E" w:rsidRDefault="00BD486E" w:rsidP="00BD486E">
      <w:pPr>
        <w:ind w:firstLine="720"/>
        <w:rPr>
          <w:rFonts w:cs="Open Sans"/>
          <w:bCs/>
          <w:color w:val="auto"/>
          <w:sz w:val="22"/>
          <w:lang w:val="hu-HU"/>
        </w:rPr>
      </w:pPr>
      <w:r>
        <w:rPr>
          <w:rFonts w:cs="Open Sans"/>
          <w:bCs/>
          <w:color w:val="auto"/>
          <w:sz w:val="22"/>
          <w:lang w:val="ro-RO"/>
        </w:rPr>
        <w:t>Lider de proiect este Direcția pentru Agricultură Județeană Bihor, iar parteneri sunt Asociația ”Transilvania Technology Transfer”</w:t>
      </w:r>
      <w:r w:rsidR="005764A5">
        <w:rPr>
          <w:rFonts w:cs="Open Sans"/>
          <w:bCs/>
          <w:color w:val="auto"/>
          <w:sz w:val="22"/>
          <w:lang w:val="ro-RO"/>
        </w:rPr>
        <w:t xml:space="preserve"> - ATT</w:t>
      </w:r>
      <w:r>
        <w:rPr>
          <w:rFonts w:cs="Open Sans"/>
          <w:bCs/>
          <w:color w:val="auto"/>
          <w:sz w:val="22"/>
          <w:lang w:val="ro-RO"/>
        </w:rPr>
        <w:t>, Oficiul de Studii Pedologice și Agrochimice Bihor</w:t>
      </w:r>
      <w:r w:rsidR="005764A5">
        <w:rPr>
          <w:rFonts w:cs="Open Sans"/>
          <w:bCs/>
          <w:color w:val="auto"/>
          <w:sz w:val="22"/>
          <w:lang w:val="ro-RO"/>
        </w:rPr>
        <w:t xml:space="preserve"> - OSPA</w:t>
      </w:r>
      <w:r>
        <w:rPr>
          <w:rFonts w:cs="Open Sans"/>
          <w:bCs/>
          <w:color w:val="auto"/>
          <w:sz w:val="22"/>
          <w:lang w:val="ro-RO"/>
        </w:rPr>
        <w:t xml:space="preserve">, respectiv Fundația de Interes Public ”Știință pentru mediu” </w:t>
      </w:r>
      <w:r w:rsidRPr="00BD486E">
        <w:rPr>
          <w:rFonts w:cs="Open Sans"/>
          <w:bCs/>
          <w:i/>
          <w:color w:val="auto"/>
          <w:sz w:val="22"/>
          <w:lang w:val="ro-RO"/>
        </w:rPr>
        <w:t xml:space="preserve">Tudomány </w:t>
      </w:r>
      <w:r w:rsidRPr="00BD486E">
        <w:rPr>
          <w:rFonts w:cs="Open Sans"/>
          <w:bCs/>
          <w:i/>
          <w:color w:val="auto"/>
          <w:sz w:val="22"/>
          <w:lang w:val="hu-HU"/>
        </w:rPr>
        <w:t>a Kőrnyezetünkert Kőzhasynú Alapitvány</w:t>
      </w:r>
      <w:r>
        <w:rPr>
          <w:rFonts w:cs="Open Sans"/>
          <w:bCs/>
          <w:i/>
          <w:color w:val="auto"/>
          <w:sz w:val="22"/>
          <w:lang w:val="hu-HU"/>
        </w:rPr>
        <w:t xml:space="preserve"> </w:t>
      </w:r>
      <w:r>
        <w:rPr>
          <w:rFonts w:cs="Open Sans"/>
          <w:bCs/>
          <w:color w:val="auto"/>
          <w:sz w:val="22"/>
          <w:lang w:val="hu-HU"/>
        </w:rPr>
        <w:t>din Debrecen, Ungaria</w:t>
      </w:r>
      <w:r w:rsidR="005764A5">
        <w:rPr>
          <w:rFonts w:cs="Open Sans"/>
          <w:bCs/>
          <w:color w:val="auto"/>
          <w:sz w:val="22"/>
          <w:lang w:val="hu-HU"/>
        </w:rPr>
        <w:t xml:space="preserve"> - TUDKA</w:t>
      </w:r>
      <w:r>
        <w:rPr>
          <w:rFonts w:cs="Open Sans"/>
          <w:bCs/>
          <w:color w:val="auto"/>
          <w:sz w:val="22"/>
          <w:lang w:val="hu-HU"/>
        </w:rPr>
        <w:t>.</w:t>
      </w:r>
    </w:p>
    <w:p w:rsidR="00BD486E" w:rsidRDefault="00BD486E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 xml:space="preserve">Perioada de implementare a proiectului este 1 mai 2021 – 30 aprilie 2023. </w:t>
      </w:r>
    </w:p>
    <w:p w:rsidR="00BD486E" w:rsidRDefault="00BD486E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>Bugetul total al proiectului este 1.697.320,00 euro (din care 1.427.422 euro din FEDR și 251.898 euro</w:t>
      </w:r>
      <w:r w:rsidR="005764A5">
        <w:rPr>
          <w:rFonts w:cs="Open Sans"/>
          <w:bCs/>
          <w:color w:val="auto"/>
          <w:sz w:val="22"/>
          <w:lang w:val="ro-RO"/>
        </w:rPr>
        <w:t xml:space="preserve"> din</w:t>
      </w:r>
      <w:r>
        <w:rPr>
          <w:rFonts w:cs="Open Sans"/>
          <w:bCs/>
          <w:color w:val="auto"/>
          <w:sz w:val="22"/>
          <w:lang w:val="ro-RO"/>
        </w:rPr>
        <w:t xml:space="preserve"> cofinanțare națională).</w:t>
      </w:r>
    </w:p>
    <w:p w:rsidR="005764A5" w:rsidRDefault="005764A5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 xml:space="preserve">Obiectivul general al proiectului este revitalizarea și sprijinirea viabilității economice a profesiilor și tehnologiilor agricole tradiționale din regiunea Programului – cum ar fi cânepa în Ungaria, respectiv lâna și alte plante tehnice în România. </w:t>
      </w:r>
    </w:p>
    <w:p w:rsidR="005764A5" w:rsidRDefault="005764A5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>În cadrul proiectului, OSPA va reabilita o clădire în care va funcționa Centrul de Instruire în Agricultură, TUDKA va construi un Centru de Informare Alternativă în Mediu și Agricultură</w:t>
      </w:r>
      <w:r w:rsidR="007F64BD">
        <w:rPr>
          <w:rFonts w:cs="Open Sans"/>
          <w:bCs/>
          <w:color w:val="auto"/>
          <w:sz w:val="22"/>
          <w:lang w:val="ro-RO"/>
        </w:rPr>
        <w:t xml:space="preserve"> în Ungaria</w:t>
      </w:r>
      <w:r>
        <w:rPr>
          <w:rFonts w:cs="Open Sans"/>
          <w:bCs/>
          <w:color w:val="auto"/>
          <w:sz w:val="22"/>
          <w:lang w:val="ro-RO"/>
        </w:rPr>
        <w:t xml:space="preserve">, respectiv va organiza cursuri în utilizarea de cânepă ca și material de construcție (beton de cânepă, împletirea funiilor de cânepă, etc.), ATT va lansa o platformă digitală de e-learning, iar Direcția pentru Agricultură Județeană Bihor va organiza instruiri în producția și prelucrarea plantelor tehnice (in, cânepă, etc.), respectiv colectarea și prelucrarea lânii. Toți partenerii vor organiza evenimente de promovare a tehnologiilor moderne în agricultură. </w:t>
      </w:r>
    </w:p>
    <w:p w:rsidR="00A11EAB" w:rsidRDefault="00A11EAB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 xml:space="preserve">La conferință au fost prezenți </w:t>
      </w:r>
      <w:r w:rsidR="000D107D">
        <w:rPr>
          <w:rFonts w:cs="Open Sans"/>
          <w:bCs/>
          <w:color w:val="auto"/>
          <w:sz w:val="22"/>
          <w:lang w:val="ro-RO"/>
        </w:rPr>
        <w:t>patru</w:t>
      </w:r>
      <w:r>
        <w:rPr>
          <w:rFonts w:cs="Open Sans"/>
          <w:bCs/>
          <w:color w:val="auto"/>
          <w:sz w:val="22"/>
          <w:lang w:val="ro-RO"/>
        </w:rPr>
        <w:t xml:space="preserve"> lectori de la Universitatea din Oradea, </w:t>
      </w:r>
      <w:r w:rsidR="000D107D">
        <w:rPr>
          <w:rFonts w:cs="Open Sans"/>
          <w:bCs/>
          <w:color w:val="auto"/>
          <w:sz w:val="22"/>
          <w:lang w:val="ro-RO"/>
        </w:rPr>
        <w:t>compania Ecomax din Carei, jud. Satu Mare, Asociația Culturală Tradiții si Identitate din jud. Sălaj</w:t>
      </w:r>
      <w:r>
        <w:rPr>
          <w:rFonts w:cs="Open Sans"/>
          <w:bCs/>
          <w:color w:val="auto"/>
          <w:sz w:val="22"/>
          <w:lang w:val="ro-RO"/>
        </w:rPr>
        <w:t>,</w:t>
      </w:r>
      <w:r w:rsidRPr="00A11EAB">
        <w:rPr>
          <w:rFonts w:cs="Open Sans"/>
          <w:bCs/>
          <w:color w:val="auto"/>
          <w:sz w:val="22"/>
          <w:lang w:val="ro-RO"/>
        </w:rPr>
        <w:t xml:space="preserve"> </w:t>
      </w:r>
      <w:r w:rsidR="000D107D">
        <w:rPr>
          <w:rFonts w:cs="Open Sans"/>
          <w:bCs/>
          <w:color w:val="auto"/>
          <w:sz w:val="22"/>
          <w:lang w:val="ro-RO"/>
        </w:rPr>
        <w:t>respectiv o asociație de fermieri</w:t>
      </w:r>
      <w:r>
        <w:rPr>
          <w:rFonts w:cs="Open Sans"/>
          <w:bCs/>
          <w:color w:val="auto"/>
          <w:sz w:val="22"/>
          <w:lang w:val="ro-RO"/>
        </w:rPr>
        <w:t xml:space="preserve">, care au susținut prezentări </w:t>
      </w:r>
      <w:r w:rsidR="000D107D">
        <w:rPr>
          <w:rFonts w:cs="Open Sans"/>
          <w:bCs/>
          <w:color w:val="auto"/>
          <w:sz w:val="22"/>
          <w:lang w:val="ro-RO"/>
        </w:rPr>
        <w:t>referitoare la procesul tehnologic al plantațiilor și a</w:t>
      </w:r>
      <w:r>
        <w:rPr>
          <w:rFonts w:cs="Open Sans"/>
          <w:bCs/>
          <w:color w:val="auto"/>
          <w:sz w:val="22"/>
          <w:lang w:val="ro-RO"/>
        </w:rPr>
        <w:t xml:space="preserve"> utilizării materialelor din </w:t>
      </w:r>
      <w:r w:rsidR="000D107D">
        <w:rPr>
          <w:rFonts w:cs="Open Sans"/>
          <w:bCs/>
          <w:color w:val="auto"/>
          <w:sz w:val="22"/>
          <w:lang w:val="ro-RO"/>
        </w:rPr>
        <w:t>in</w:t>
      </w:r>
      <w:r>
        <w:rPr>
          <w:rFonts w:cs="Open Sans"/>
          <w:bCs/>
          <w:color w:val="auto"/>
          <w:sz w:val="22"/>
          <w:lang w:val="ro-RO"/>
        </w:rPr>
        <w:t xml:space="preserve"> și cânepă în </w:t>
      </w:r>
      <w:r w:rsidR="000D107D">
        <w:rPr>
          <w:rFonts w:cs="Open Sans"/>
          <w:bCs/>
          <w:color w:val="auto"/>
          <w:sz w:val="22"/>
          <w:lang w:val="ro-RO"/>
        </w:rPr>
        <w:t>diverse domenii</w:t>
      </w:r>
      <w:r>
        <w:rPr>
          <w:rFonts w:cs="Open Sans"/>
          <w:bCs/>
          <w:color w:val="auto"/>
          <w:sz w:val="22"/>
          <w:lang w:val="ro-RO"/>
        </w:rPr>
        <w:t>.</w:t>
      </w:r>
    </w:p>
    <w:p w:rsidR="005764A5" w:rsidRDefault="005764A5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 xml:space="preserve"> </w:t>
      </w:r>
      <w:r w:rsidR="007F64BD">
        <w:rPr>
          <w:rFonts w:cs="Open Sans"/>
          <w:bCs/>
          <w:color w:val="auto"/>
          <w:sz w:val="22"/>
          <w:lang w:val="ro-RO"/>
        </w:rPr>
        <w:t xml:space="preserve">Proiectul ALTERAGRI – cod ROHU426 – ”Sprijinirea economiei locale prin încurajarea utilizării alternative a produselor agricole” este cofinanțat de Uniunea </w:t>
      </w:r>
      <w:r w:rsidR="007F64BD">
        <w:rPr>
          <w:rFonts w:cs="Open Sans"/>
          <w:bCs/>
          <w:color w:val="auto"/>
          <w:sz w:val="22"/>
          <w:lang w:val="ro-RO"/>
        </w:rPr>
        <w:lastRenderedPageBreak/>
        <w:t>Europeană prin Fondul Weuropean de Dezvoltare Regională în cadrul Programului Interreg V-A România-Ungaria.</w:t>
      </w:r>
    </w:p>
    <w:p w:rsidR="00A751C9" w:rsidRPr="0032658E" w:rsidRDefault="00A751C9" w:rsidP="00A751C9">
      <w:pPr>
        <w:jc w:val="both"/>
        <w:rPr>
          <w:rFonts w:cs="Open Sans"/>
          <w:bCs/>
          <w:color w:val="003399"/>
          <w:lang w:val="ro-RO"/>
        </w:rPr>
      </w:pPr>
      <w:bookmarkStart w:id="0" w:name="_GoBack"/>
      <w:bookmarkEnd w:id="0"/>
    </w:p>
    <w:p w:rsidR="00A751C9" w:rsidRPr="0032658E" w:rsidRDefault="00A751C9" w:rsidP="00A751C9">
      <w:pPr>
        <w:jc w:val="both"/>
        <w:rPr>
          <w:rFonts w:cs="Open Sans"/>
          <w:bCs/>
          <w:color w:val="003399"/>
          <w:lang w:val="ro-RO"/>
        </w:rPr>
        <w:sectPr w:rsidR="00A751C9" w:rsidRPr="0032658E" w:rsidSect="00AF6FC2">
          <w:headerReference w:type="default" r:id="rId6"/>
          <w:footerReference w:type="default" r:id="rId7"/>
          <w:pgSz w:w="11906" w:h="16838" w:code="9"/>
          <w:pgMar w:top="2127" w:right="1440" w:bottom="1440" w:left="1440" w:header="720" w:footer="623" w:gutter="0"/>
          <w:cols w:space="720"/>
          <w:docGrid w:linePitch="360"/>
        </w:sectPr>
      </w:pPr>
    </w:p>
    <w:p w:rsidR="0054292D" w:rsidRPr="0032658E" w:rsidRDefault="00A751C9" w:rsidP="00A751C9">
      <w:pPr>
        <w:jc w:val="both"/>
        <w:rPr>
          <w:rFonts w:cs="Open Sans"/>
          <w:color w:val="003399"/>
          <w:lang w:val="ro-RO"/>
        </w:rPr>
      </w:pPr>
      <w:r w:rsidRPr="0032658E">
        <w:rPr>
          <w:rFonts w:cs="Open Sans"/>
          <w:bCs/>
          <w:color w:val="003399"/>
          <w:lang w:val="ro-RO"/>
        </w:rPr>
        <w:lastRenderedPageBreak/>
        <w:t xml:space="preserve">Conţinutul acestui material nu reprezintă în mod necesar poziţia oficială a Uniunii Europene. </w:t>
      </w:r>
    </w:p>
    <w:sectPr w:rsidR="0054292D" w:rsidRPr="0032658E" w:rsidSect="000F0D69">
      <w:headerReference w:type="default" r:id="rId8"/>
      <w:footerReference w:type="default" r:id="rId9"/>
      <w:type w:val="continuous"/>
      <w:pgSz w:w="11906" w:h="16838" w:code="9"/>
      <w:pgMar w:top="2127" w:right="1440" w:bottom="1440" w:left="1440" w:header="720" w:footer="6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7D" w:rsidRDefault="00914E7D" w:rsidP="00C23211">
      <w:pPr>
        <w:spacing w:after="0" w:line="240" w:lineRule="auto"/>
      </w:pPr>
      <w:r>
        <w:separator/>
      </w:r>
    </w:p>
  </w:endnote>
  <w:endnote w:type="continuationSeparator" w:id="1">
    <w:p w:rsidR="00914E7D" w:rsidRDefault="00914E7D" w:rsidP="00C2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C9" w:rsidRPr="0032658E" w:rsidRDefault="0032658E" w:rsidP="00F7622A">
    <w:pPr>
      <w:pStyle w:val="Footer"/>
      <w:jc w:val="right"/>
      <w:rPr>
        <w:rFonts w:cs="Open Sans"/>
        <w:color w:val="003399"/>
        <w:lang w:val="ro-RO"/>
      </w:rPr>
    </w:pPr>
    <w:r w:rsidRPr="005C4925">
      <w:rPr>
        <w:rFonts w:ascii="Montserrat-Light" w:hAnsi="Montserrat-Light" w:cs="Montserrat-Light"/>
        <w:color w:val="003399"/>
        <w:sz w:val="24"/>
        <w:szCs w:val="24"/>
        <w:lang w:val="ro-RO"/>
      </w:rPr>
      <w:t>Parteneriat pentru un viitor mai bun</w:t>
    </w:r>
    <w:r w:rsidR="00A751C9" w:rsidRPr="0032658E">
      <w:rPr>
        <w:color w:val="003399"/>
        <w:sz w:val="16"/>
        <w:lang w:val="ro-RO"/>
      </w:rPr>
      <w:tab/>
    </w:r>
    <w:r w:rsidR="00A751C9" w:rsidRPr="0032658E">
      <w:rPr>
        <w:color w:val="003399"/>
        <w:lang w:val="ro-RO"/>
      </w:rPr>
      <w:tab/>
    </w:r>
    <w:r w:rsidR="00A751C9" w:rsidRPr="0032658E">
      <w:rPr>
        <w:rFonts w:cs="Open Sans"/>
        <w:color w:val="003399"/>
        <w:lang w:val="ro-RO"/>
      </w:rPr>
      <w:t>www.interreg-rohu.eu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08" w:rsidRPr="00F7622A" w:rsidRDefault="00A751C9" w:rsidP="00F7622A">
    <w:pPr>
      <w:pStyle w:val="Footer"/>
      <w:jc w:val="right"/>
      <w:rPr>
        <w:rFonts w:cs="Open Sans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2094865" cy="110490"/>
          <wp:effectExtent l="0" t="0" r="63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jos_R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110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D64">
      <w:tab/>
    </w:r>
    <w:r w:rsidR="00EB0D64" w:rsidRPr="00F7622A">
      <w:rPr>
        <w:rFonts w:cs="Open Sans"/>
      </w:rPr>
      <w:t>www.interreg-rohu.eu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7D" w:rsidRDefault="00914E7D" w:rsidP="00C23211">
      <w:pPr>
        <w:spacing w:after="0" w:line="240" w:lineRule="auto"/>
      </w:pPr>
      <w:r>
        <w:separator/>
      </w:r>
    </w:p>
  </w:footnote>
  <w:footnote w:type="continuationSeparator" w:id="1">
    <w:p w:rsidR="00914E7D" w:rsidRDefault="00914E7D" w:rsidP="00C2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C9" w:rsidRPr="0032658E" w:rsidRDefault="007862CB">
    <w:pPr>
      <w:pStyle w:val="Header"/>
      <w:rPr>
        <w:color w:val="003399"/>
        <w:sz w:val="16"/>
      </w:rPr>
    </w:pPr>
    <w:r w:rsidRPr="0032658E">
      <w:rPr>
        <w:noProof/>
        <w:color w:val="003399"/>
        <w:sz w:val="16"/>
        <w:lang w:val="ro-RO" w:eastAsia="ro-RO"/>
      </w:rPr>
      <w:drawing>
        <wp:inline distT="0" distB="0" distL="0" distR="0">
          <wp:extent cx="5731510" cy="639445"/>
          <wp:effectExtent l="0" t="0" r="2540" b="825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et sus_R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08" w:rsidRDefault="00A751C9">
    <w:pPr>
      <w:pStyle w:val="Header"/>
    </w:pPr>
    <w:r>
      <w:rPr>
        <w:noProof/>
        <w:lang w:val="ro-RO" w:eastAsia="ro-RO"/>
      </w:rPr>
      <w:drawing>
        <wp:inline distT="0" distB="0" distL="0" distR="0">
          <wp:extent cx="5731510" cy="63944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sus_R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764A5"/>
    <w:rsid w:val="000D107D"/>
    <w:rsid w:val="000F0D69"/>
    <w:rsid w:val="00190E0A"/>
    <w:rsid w:val="002642B0"/>
    <w:rsid w:val="002A5B39"/>
    <w:rsid w:val="0032658E"/>
    <w:rsid w:val="004F59FD"/>
    <w:rsid w:val="005244FF"/>
    <w:rsid w:val="0054292D"/>
    <w:rsid w:val="005764A5"/>
    <w:rsid w:val="005C4925"/>
    <w:rsid w:val="006B30F3"/>
    <w:rsid w:val="00732D28"/>
    <w:rsid w:val="00761E91"/>
    <w:rsid w:val="007862CB"/>
    <w:rsid w:val="0079052C"/>
    <w:rsid w:val="007F64BD"/>
    <w:rsid w:val="00914E7D"/>
    <w:rsid w:val="0097126B"/>
    <w:rsid w:val="00980598"/>
    <w:rsid w:val="009C640D"/>
    <w:rsid w:val="009D0623"/>
    <w:rsid w:val="00A11EAB"/>
    <w:rsid w:val="00A751C9"/>
    <w:rsid w:val="00AF6FC2"/>
    <w:rsid w:val="00B22BC6"/>
    <w:rsid w:val="00B92ED0"/>
    <w:rsid w:val="00BD486E"/>
    <w:rsid w:val="00C23211"/>
    <w:rsid w:val="00C23EAD"/>
    <w:rsid w:val="00C516EF"/>
    <w:rsid w:val="00D12B95"/>
    <w:rsid w:val="00D736AC"/>
    <w:rsid w:val="00D73968"/>
    <w:rsid w:val="00DA6A18"/>
    <w:rsid w:val="00DE4738"/>
    <w:rsid w:val="00E91B08"/>
    <w:rsid w:val="00EB0D64"/>
    <w:rsid w:val="00F0230A"/>
    <w:rsid w:val="00F61C24"/>
    <w:rsid w:val="00F7622A"/>
    <w:rsid w:val="00FB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C9"/>
    <w:rPr>
      <w:rFonts w:ascii="Open Sans" w:hAnsi="Open Sans"/>
      <w:color w:val="2F5496" w:themeColor="accent5" w:themeShade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08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11"/>
  </w:style>
  <w:style w:type="paragraph" w:styleId="Footer">
    <w:name w:val="footer"/>
    <w:basedOn w:val="Normal"/>
    <w:link w:val="FooterChar"/>
    <w:uiPriority w:val="99"/>
    <w:unhideWhenUsed/>
    <w:rsid w:val="00C2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11"/>
  </w:style>
  <w:style w:type="character" w:customStyle="1" w:styleId="Heading1Char">
    <w:name w:val="Heading 1 Char"/>
    <w:basedOn w:val="DefaultParagraphFont"/>
    <w:link w:val="Heading1"/>
    <w:uiPriority w:val="9"/>
    <w:rsid w:val="00E91B08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1B0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B0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B08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1B08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styleId="IntenseEmphasis">
    <w:name w:val="Intense Emphasis"/>
    <w:basedOn w:val="DefaultParagraphFont"/>
    <w:uiPriority w:val="21"/>
    <w:qFormat/>
    <w:rsid w:val="00E91B08"/>
    <w:rPr>
      <w:rFonts w:ascii="Arial" w:hAnsi="Arial"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91B0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1B08"/>
    <w:rPr>
      <w:rFonts w:ascii="Arial" w:hAnsi="Arial"/>
      <w:i/>
      <w:iCs/>
    </w:rPr>
  </w:style>
  <w:style w:type="table" w:styleId="TableGrid">
    <w:name w:val="Table Grid"/>
    <w:basedOn w:val="TableNormal"/>
    <w:uiPriority w:val="39"/>
    <w:rsid w:val="00E91B08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6E"/>
    <w:rPr>
      <w:rFonts w:ascii="Tahoma" w:hAnsi="Tahoma" w:cs="Tahoma"/>
      <w:color w:val="2F5496" w:themeColor="accent5" w:themeShade="B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iecte%20Directia%20Agricola%20Bihor\7.%20Antete%20documente%20A4\RO\Antet%20A4_Interreg-ROHU_RO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A4_Interreg-ROHU_RO-Portrait</Template>
  <TotalTime>24</TotalTime>
  <Pages>2</Pages>
  <Words>390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MIHAI LAPTOP</cp:lastModifiedBy>
  <cp:revision>7</cp:revision>
  <dcterms:created xsi:type="dcterms:W3CDTF">2021-10-19T11:15:00Z</dcterms:created>
  <dcterms:modified xsi:type="dcterms:W3CDTF">2022-03-30T15:11:00Z</dcterms:modified>
</cp:coreProperties>
</file>