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026" w:rsidRDefault="00663026" w:rsidP="00663026">
      <w:pPr>
        <w:pStyle w:val="Corp"/>
        <w:spacing w:before="120" w:after="120" w:line="276" w:lineRule="auto"/>
        <w:jc w:val="both"/>
        <w:rPr>
          <w:rFonts w:ascii="Trebuchet MS" w:eastAsia="Trebuchet MS" w:hAnsi="Trebuchet MS" w:cs="Trebuchet MS"/>
          <w:sz w:val="22"/>
          <w:szCs w:val="22"/>
        </w:rPr>
      </w:pPr>
      <w:bookmarkStart w:id="0" w:name="_GoBack"/>
      <w:bookmarkEnd w:id="0"/>
      <w:r>
        <w:rPr>
          <w:rFonts w:ascii="Trebuchet MS" w:hAnsi="Trebuchet MS"/>
          <w:sz w:val="22"/>
          <w:szCs w:val="22"/>
        </w:rPr>
        <w:t>Nr.3743/AJOFM BH/30.05.2022</w:t>
      </w:r>
    </w:p>
    <w:p w:rsidR="00663026" w:rsidRDefault="00663026" w:rsidP="00663026">
      <w:pPr>
        <w:pStyle w:val="Corp"/>
        <w:spacing w:before="120" w:after="120" w:line="276" w:lineRule="auto"/>
        <w:ind w:left="6021" w:firstLine="459"/>
        <w:jc w:val="both"/>
        <w:rPr>
          <w:rFonts w:ascii="Trebuchet MS" w:eastAsia="Trebuchet MS" w:hAnsi="Trebuchet MS" w:cs="Trebuchet MS"/>
        </w:rPr>
      </w:pPr>
    </w:p>
    <w:p w:rsidR="00663026" w:rsidRDefault="00663026" w:rsidP="00663026">
      <w:pPr>
        <w:pStyle w:val="Corp"/>
        <w:spacing w:after="120" w:line="276" w:lineRule="auto"/>
        <w:ind w:right="141"/>
        <w:jc w:val="center"/>
        <w:rPr>
          <w:rFonts w:ascii="Trebuchet MS" w:eastAsia="Trebuchet MS" w:hAnsi="Trebuchet MS" w:cs="Trebuchet MS"/>
          <w:b/>
          <w:bCs/>
          <w:sz w:val="22"/>
          <w:szCs w:val="22"/>
        </w:rPr>
      </w:pPr>
      <w:r>
        <w:rPr>
          <w:rFonts w:ascii="Trebuchet MS" w:hAnsi="Trebuchet MS"/>
          <w:b/>
          <w:bCs/>
          <w:sz w:val="22"/>
          <w:szCs w:val="22"/>
        </w:rPr>
        <w:t>COMUNICAT  DE  PRESĂ</w:t>
      </w:r>
    </w:p>
    <w:p w:rsidR="00663026" w:rsidRDefault="00663026" w:rsidP="00663026">
      <w:pPr>
        <w:pStyle w:val="NoSpacing"/>
        <w:jc w:val="center"/>
        <w:rPr>
          <w:rFonts w:ascii="Trebuchet MS" w:eastAsia="Trebuchet MS" w:hAnsi="Trebuchet MS" w:cs="Trebuchet MS"/>
          <w:b/>
          <w:bCs/>
        </w:rPr>
      </w:pPr>
    </w:p>
    <w:p w:rsidR="00663026" w:rsidRDefault="00663026" w:rsidP="00663026">
      <w:pPr>
        <w:pStyle w:val="NoSpacing"/>
        <w:jc w:val="center"/>
        <w:rPr>
          <w:rFonts w:ascii="Trebuchet MS" w:eastAsia="Trebuchet MS" w:hAnsi="Trebuchet MS" w:cs="Trebuchet MS"/>
          <w:b/>
          <w:bCs/>
        </w:rPr>
      </w:pPr>
    </w:p>
    <w:p w:rsidR="00663026" w:rsidRDefault="00663026" w:rsidP="00663026">
      <w:pPr>
        <w:pStyle w:val="NoSpacing"/>
        <w:jc w:val="both"/>
        <w:rPr>
          <w:shd w:val="clear" w:color="auto" w:fill="FFFFFF"/>
        </w:rPr>
      </w:pPr>
      <w:r>
        <w:rPr>
          <w:b/>
          <w:bCs/>
        </w:rPr>
        <w:t xml:space="preserve">Agenția Județeană pentru Ocuparea Forței de Muncă Bihor (A.J.O.F.M.) </w:t>
      </w:r>
      <w:r>
        <w:t xml:space="preserve">și Primăria Municipiului Oradea, Agenția de Dezvoltare Durabilă a Județului Bihor, Hajdúböszörmény Város Önkormányzata, în calitate de parteneri, vă invită la </w:t>
      </w:r>
      <w:r>
        <w:rPr>
          <w:b/>
          <w:bCs/>
        </w:rPr>
        <w:t>târgul locurilor de muncă</w:t>
      </w:r>
      <w:r>
        <w:t>, organizat în cadrul inițiativelor locale de ocupare a forț</w:t>
      </w:r>
      <w:r>
        <w:rPr>
          <w:lang w:val="de-DE"/>
        </w:rPr>
        <w:t>ei</w:t>
      </w:r>
      <w:r>
        <w:t> de muncă, din cadrul proiectului “Improve employment in Bihor County, Oradea and Hajduboszormeny through the development of the local potential infrastructures” - “Îmbunătățirea ocupării forței de muncă în judetul Bihor, Oradea și in Hajduboszormeny prin dezvoltarea infrastructurilor cu potential local” cod ROHU-421, finanţat prin Programul Interreg V-A România-Ungaria 2014-2020.</w:t>
      </w:r>
    </w:p>
    <w:p w:rsidR="00663026" w:rsidRDefault="00663026" w:rsidP="00663026">
      <w:pPr>
        <w:pStyle w:val="NoSpacing"/>
        <w:jc w:val="both"/>
        <w:rPr>
          <w:rFonts w:ascii="Trebuchet MS" w:eastAsia="Trebuchet MS" w:hAnsi="Trebuchet MS" w:cs="Trebuchet MS"/>
        </w:rPr>
      </w:pPr>
    </w:p>
    <w:p w:rsidR="00663026" w:rsidRDefault="00663026" w:rsidP="00663026">
      <w:pPr>
        <w:pStyle w:val="NoSpacing"/>
        <w:jc w:val="both"/>
      </w:pPr>
      <w:r>
        <w:t>Evenimentul se va desfăș</w:t>
      </w:r>
      <w:r>
        <w:rPr>
          <w:lang w:val="it-IT"/>
        </w:rPr>
        <w:t xml:space="preserve">ura </w:t>
      </w:r>
      <w:r>
        <w:t>în data de 8 iunie 2022, în intervalul orar 09:00 – 17:00, în cadrul Oradea ARENA (lângă AUCHAN).</w:t>
      </w:r>
    </w:p>
    <w:p w:rsidR="00663026" w:rsidRDefault="00663026" w:rsidP="00663026">
      <w:pPr>
        <w:pStyle w:val="NoSpacing"/>
        <w:jc w:val="both"/>
      </w:pPr>
    </w:p>
    <w:p w:rsidR="00663026" w:rsidRDefault="00663026" w:rsidP="00663026">
      <w:pPr>
        <w:pStyle w:val="NoSpacing"/>
        <w:jc w:val="both"/>
        <w:rPr>
          <w:color w:val="1D2228"/>
          <w:u w:color="1D2228"/>
          <w:shd w:val="clear" w:color="auto" w:fill="FFFFFF"/>
        </w:rPr>
      </w:pPr>
      <w:r>
        <w:t xml:space="preserve">În încercarea de a fi alături de dumneavoastră și de această </w:t>
      </w:r>
      <w:r>
        <w:rPr>
          <w:lang w:val="nl-NL"/>
        </w:rPr>
        <w:t>dat</w:t>
      </w:r>
      <w:r>
        <w:t>ă în ceea ce priveşte prezentarea ofertei şi cererii de pe piaţa forţei de muncă, ne-ar face o deosebită plă</w:t>
      </w:r>
      <w:r>
        <w:rPr>
          <w:lang w:val="it-IT"/>
        </w:rPr>
        <w:t>cere s</w:t>
      </w:r>
      <w:r>
        <w:t>ă fiţi prezenţ</w:t>
      </w:r>
      <w:r>
        <w:rPr>
          <w:lang w:val="it-IT"/>
        </w:rPr>
        <w:t>i al</w:t>
      </w:r>
      <w:r>
        <w:t>ături de noi la acest e</w:t>
      </w:r>
      <w:r>
        <w:rPr>
          <w:color w:val="1D2228"/>
          <w:u w:color="1D2228"/>
          <w:shd w:val="clear" w:color="auto" w:fill="FFFFFF"/>
        </w:rPr>
        <w:t>veniment .</w:t>
      </w:r>
    </w:p>
    <w:p w:rsidR="00663026" w:rsidRDefault="00663026" w:rsidP="00663026">
      <w:pPr>
        <w:pStyle w:val="NoSpacing"/>
        <w:jc w:val="both"/>
        <w:rPr>
          <w:rFonts w:ascii="Trebuchet MS" w:eastAsia="Trebuchet MS" w:hAnsi="Trebuchet MS" w:cs="Trebuchet MS"/>
          <w:color w:val="1D2228"/>
          <w:u w:color="1D2228"/>
          <w:shd w:val="clear" w:color="auto" w:fill="FFFFFF"/>
        </w:rPr>
      </w:pPr>
    </w:p>
    <w:p w:rsidR="00663026" w:rsidRDefault="00663026" w:rsidP="00663026">
      <w:pPr>
        <w:pStyle w:val="NoSpacing"/>
        <w:jc w:val="both"/>
      </w:pPr>
      <w:r>
        <w:t>Evenimentul se va desfășura pe holurile arenei, fiind amenajate standuri expoziț</w:t>
      </w:r>
      <w:r>
        <w:rPr>
          <w:lang w:val="it-IT"/>
        </w:rPr>
        <w:t xml:space="preserve">ionale </w:t>
      </w:r>
      <w:r>
        <w:t xml:space="preserve">în acest sens. </w:t>
      </w:r>
    </w:p>
    <w:p w:rsidR="00663026" w:rsidRDefault="00663026" w:rsidP="00663026">
      <w:pPr>
        <w:pStyle w:val="NoSpacing"/>
        <w:jc w:val="both"/>
      </w:pPr>
      <w:r>
        <w:t>Participarea la acest eveniment este gratuită, iar numărul expozanților este limitat.</w:t>
      </w:r>
    </w:p>
    <w:p w:rsidR="00663026" w:rsidRDefault="00663026" w:rsidP="00663026">
      <w:pPr>
        <w:pStyle w:val="NoSpacing"/>
        <w:jc w:val="both"/>
        <w:rPr>
          <w:rFonts w:ascii="Trebuchet MS" w:eastAsia="Trebuchet MS" w:hAnsi="Trebuchet MS" w:cs="Trebuchet MS"/>
        </w:rPr>
      </w:pPr>
    </w:p>
    <w:p w:rsidR="00663026" w:rsidRDefault="00663026" w:rsidP="00663026">
      <w:pPr>
        <w:pStyle w:val="NoSpacing"/>
        <w:jc w:val="both"/>
      </w:pPr>
      <w:r>
        <w:t xml:space="preserve">Proiectul ”Îmbunătățirea ocupării forței de muncă în judetul Bihor, Oradea și in Hajduboszormeny prin dezvoltarea infrastructurilor cu potential local cod ROHU-421” </w:t>
      </w:r>
      <w:r>
        <w:rPr>
          <w:lang w:val="it-IT"/>
        </w:rPr>
        <w:t>este cofinan</w:t>
      </w:r>
      <w:r>
        <w:t>țat prin Programul INTERREG V-A România - Ungaria.</w:t>
      </w:r>
    </w:p>
    <w:p w:rsidR="00663026" w:rsidRDefault="00663026" w:rsidP="00663026">
      <w:pPr>
        <w:pStyle w:val="NoSpacing"/>
        <w:jc w:val="both"/>
        <w:rPr>
          <w:rFonts w:ascii="Trebuchet MS" w:eastAsia="Trebuchet MS" w:hAnsi="Trebuchet MS" w:cs="Trebuchet MS"/>
        </w:rPr>
      </w:pPr>
    </w:p>
    <w:p w:rsidR="00663026" w:rsidRDefault="00663026" w:rsidP="00663026">
      <w:pPr>
        <w:pStyle w:val="NoSpacing"/>
        <w:jc w:val="both"/>
      </w:pPr>
      <w:r>
        <w:rPr>
          <w:lang w:val="it-IT"/>
        </w:rPr>
        <w:t xml:space="preserve">Pentru informaţii suplimentare, vă rugăm să ne contactaţi la numărul de telefon </w:t>
      </w:r>
      <w:r>
        <w:t>0749090619 - dl Lupaș Adrian sau la adresa de email adrian.lupas.bh@anofm.gov.ro</w:t>
      </w:r>
    </w:p>
    <w:p w:rsidR="00663026" w:rsidRDefault="00663026" w:rsidP="00663026">
      <w:pPr>
        <w:pStyle w:val="NoSpacing"/>
        <w:jc w:val="both"/>
        <w:rPr>
          <w:rFonts w:ascii="Trebuchet MS" w:eastAsia="Trebuchet MS" w:hAnsi="Trebuchet MS" w:cs="Trebuchet MS"/>
        </w:rPr>
      </w:pPr>
    </w:p>
    <w:p w:rsidR="00663026" w:rsidRDefault="00663026" w:rsidP="00663026">
      <w:pPr>
        <w:pStyle w:val="NoSpacing"/>
        <w:jc w:val="both"/>
      </w:pPr>
      <w:r>
        <w:rPr>
          <w:lang w:val="it-IT"/>
        </w:rPr>
        <w:t>P</w:t>
      </w:r>
      <w:r>
        <w:t>ână la această dată, s-au înscris peste 35 de expozanţi, oferind peste 1.300 locuri de muncă vacante, alături de servicii de formare profesională şi consultanță.</w:t>
      </w:r>
    </w:p>
    <w:p w:rsidR="00663026" w:rsidRDefault="00663026" w:rsidP="00663026">
      <w:pPr>
        <w:pStyle w:val="NoSpacing"/>
        <w:jc w:val="both"/>
        <w:rPr>
          <w:rFonts w:ascii="Trebuchet MS" w:eastAsia="Trebuchet MS" w:hAnsi="Trebuchet MS" w:cs="Trebuchet MS"/>
        </w:rPr>
      </w:pPr>
    </w:p>
    <w:p w:rsidR="00663026" w:rsidRDefault="00663026" w:rsidP="00663026">
      <w:pPr>
        <w:pStyle w:val="NoSpacing"/>
        <w:jc w:val="both"/>
      </w:pPr>
      <w:r>
        <w:rPr>
          <w:lang w:val="it-IT"/>
        </w:rPr>
        <w:t xml:space="preserve">Vă  mulţumim </w:t>
      </w:r>
      <w:r>
        <w:t>pentru colaborare</w:t>
      </w:r>
      <w:r>
        <w:rPr>
          <w:lang w:val="it-IT"/>
        </w:rPr>
        <w:t xml:space="preserve">! </w:t>
      </w:r>
      <w:r>
        <w:t>Vă așteptăm cu drag!</w:t>
      </w:r>
    </w:p>
    <w:p w:rsidR="00663026" w:rsidRDefault="00663026" w:rsidP="00663026">
      <w:pPr>
        <w:pStyle w:val="NoSpacing"/>
        <w:jc w:val="both"/>
        <w:rPr>
          <w:rFonts w:ascii="Trebuchet MS" w:eastAsia="Trebuchet MS" w:hAnsi="Trebuchet MS" w:cs="Trebuchet MS"/>
          <w:lang w:val="it-IT"/>
        </w:rPr>
      </w:pPr>
    </w:p>
    <w:p w:rsidR="00663026" w:rsidRDefault="00663026" w:rsidP="00663026">
      <w:pPr>
        <w:pStyle w:val="NoSpacing"/>
        <w:jc w:val="both"/>
        <w:rPr>
          <w:rFonts w:ascii="Trebuchet MS" w:eastAsia="Trebuchet MS" w:hAnsi="Trebuchet MS" w:cs="Trebuchet MS"/>
          <w:lang w:val="it-IT"/>
        </w:rPr>
      </w:pPr>
    </w:p>
    <w:p w:rsidR="00F375A9" w:rsidRPr="00827B7C" w:rsidRDefault="00F375A9" w:rsidP="00F375A9">
      <w:pPr>
        <w:shd w:val="clear" w:color="auto" w:fill="FFFFFF"/>
        <w:tabs>
          <w:tab w:val="left" w:pos="1242"/>
        </w:tabs>
        <w:spacing w:line="240" w:lineRule="auto"/>
        <w:jc w:val="both"/>
        <w:rPr>
          <w:rFonts w:ascii="Open Sans" w:eastAsia="Times New Roman" w:hAnsi="Open Sans" w:cs="Open Sans"/>
          <w:i/>
          <w:lang w:eastAsia="en-GB"/>
        </w:rPr>
      </w:pPr>
      <w:r w:rsidRPr="00827B7C">
        <w:rPr>
          <w:rFonts w:ascii="Open Sans" w:eastAsia="Times New Roman" w:hAnsi="Open Sans" w:cs="Open Sans"/>
          <w:i/>
          <w:lang w:eastAsia="en-GB"/>
        </w:rPr>
        <w:t>Programul Interreg V-A România-Ungaria este destinat finanțării unor proiecte comune româno-ungare, care abordează nevoi identificate pe ambele laturi ale graniței şi care necesită o abordare comună, precum şi soluții inovative, contribuind astfel la dezvoltarea sustenabilă a zonei eligibile. Programul este o continuare a programelor de cooperare transfrontalieră implementate în regiune şi dispune de un buget total de aproximativ 232 milioane euro, din care, 189 milioane de euro, reprezintă finanţarea nerambursabilă din Fondul European de Dezvoltare Regională. Zona eligibilă a programului cuprinde judeţele Arad, Bihor, Satu Mare şi Timiş pe partea română a graniței şi, respectiv, judeţele Békés, Csongrád, Hajdú-Bihar și Szabolcs-Szatmár-Bereg, pe partea ungară a acesteia.</w:t>
      </w:r>
    </w:p>
    <w:p w:rsidR="00F375A9" w:rsidRPr="00827B7C" w:rsidRDefault="00F375A9" w:rsidP="00F375A9">
      <w:pPr>
        <w:shd w:val="clear" w:color="auto" w:fill="FFFFFF"/>
        <w:tabs>
          <w:tab w:val="left" w:pos="1242"/>
        </w:tabs>
        <w:spacing w:line="240" w:lineRule="auto"/>
        <w:jc w:val="both"/>
        <w:rPr>
          <w:rFonts w:ascii="Open Sans" w:eastAsia="Times New Roman" w:hAnsi="Open Sans" w:cs="Open Sans"/>
          <w:iCs/>
          <w:lang w:eastAsia="en-GB"/>
        </w:rPr>
      </w:pPr>
      <w:r w:rsidRPr="00827B7C">
        <w:rPr>
          <w:rFonts w:ascii="Open Sans" w:eastAsia="Times New Roman" w:hAnsi="Open Sans" w:cs="Open Sans"/>
          <w:iCs/>
          <w:lang w:eastAsia="en-GB"/>
        </w:rPr>
        <w:t>Conținutul acestui material nu reprezintă în mod necesar poziția oficială a Uniunii Europene.</w:t>
      </w:r>
    </w:p>
    <w:sectPr w:rsidR="00F375A9" w:rsidRPr="00827B7C" w:rsidSect="00F375A9">
      <w:headerReference w:type="default" r:id="rId8"/>
      <w:footerReference w:type="default" r:id="rId9"/>
      <w:pgSz w:w="11906" w:h="16838" w:code="9"/>
      <w:pgMar w:top="2127" w:right="1440" w:bottom="1440" w:left="1440" w:header="720" w:footer="62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D74" w:rsidRDefault="00401D74" w:rsidP="00C23211">
      <w:pPr>
        <w:spacing w:after="0" w:line="240" w:lineRule="auto"/>
      </w:pPr>
      <w:r>
        <w:separator/>
      </w:r>
    </w:p>
  </w:endnote>
  <w:endnote w:type="continuationSeparator" w:id="0">
    <w:p w:rsidR="00401D74" w:rsidRDefault="00401D74" w:rsidP="00C23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Open Sans">
    <w:altName w:val="Tahoma"/>
    <w:charset w:val="00"/>
    <w:family w:val="swiss"/>
    <w:pitch w:val="variable"/>
    <w:sig w:usb0="00000001" w:usb1="4000205B" w:usb2="00000028"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Montserrat-Light">
    <w:altName w:val="Arial"/>
    <w:panose1 w:val="00000000000000000000"/>
    <w:charset w:val="EE"/>
    <w:family w:val="swiss"/>
    <w:notTrueType/>
    <w:pitch w:val="default"/>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B08" w:rsidRPr="00CE6260" w:rsidRDefault="00CE6260" w:rsidP="00CE6260">
    <w:pPr>
      <w:pStyle w:val="Footer"/>
      <w:rPr>
        <w:rFonts w:cs="Open Sans"/>
        <w:color w:val="003399"/>
      </w:rPr>
    </w:pPr>
    <w:r w:rsidRPr="00CE6260">
      <w:rPr>
        <w:rFonts w:ascii="Montserrat-Light" w:hAnsi="Montserrat-Light" w:cs="Montserrat-Light"/>
        <w:color w:val="003399"/>
        <w:sz w:val="24"/>
        <w:szCs w:val="24"/>
      </w:rPr>
      <w:t>Parteneriat</w:t>
    </w:r>
    <w:r w:rsidR="00464617">
      <w:rPr>
        <w:rFonts w:ascii="Montserrat-Light" w:hAnsi="Montserrat-Light" w:cs="Montserrat-Light"/>
        <w:color w:val="003399"/>
        <w:sz w:val="24"/>
        <w:szCs w:val="24"/>
      </w:rPr>
      <w:t xml:space="preserve"> </w:t>
    </w:r>
    <w:r w:rsidRPr="00CE6260">
      <w:rPr>
        <w:rFonts w:ascii="Montserrat-Light" w:hAnsi="Montserrat-Light" w:cs="Montserrat-Light"/>
        <w:color w:val="003399"/>
        <w:sz w:val="24"/>
        <w:szCs w:val="24"/>
      </w:rPr>
      <w:t>pentru un viitor</w:t>
    </w:r>
    <w:r w:rsidR="00464617">
      <w:rPr>
        <w:rFonts w:ascii="Montserrat-Light" w:hAnsi="Montserrat-Light" w:cs="Montserrat-Light"/>
        <w:color w:val="003399"/>
        <w:sz w:val="24"/>
        <w:szCs w:val="24"/>
      </w:rPr>
      <w:t xml:space="preserve"> </w:t>
    </w:r>
    <w:r w:rsidRPr="00CE6260">
      <w:rPr>
        <w:rFonts w:ascii="Montserrat-Light" w:hAnsi="Montserrat-Light" w:cs="Montserrat-Light"/>
        <w:color w:val="003399"/>
        <w:sz w:val="24"/>
        <w:szCs w:val="24"/>
      </w:rPr>
      <w:t>mai bun</w:t>
    </w:r>
    <w:r w:rsidRPr="00CE6260">
      <w:rPr>
        <w:rFonts w:ascii="Montserrat-Light" w:hAnsi="Montserrat-Light" w:cs="Montserrat-Light"/>
        <w:color w:val="003399"/>
        <w:sz w:val="24"/>
        <w:szCs w:val="24"/>
      </w:rPr>
      <w:tab/>
    </w:r>
    <w:r w:rsidR="00EB0D64" w:rsidRPr="00CE6260">
      <w:rPr>
        <w:color w:val="003399"/>
      </w:rPr>
      <w:tab/>
    </w:r>
    <w:r w:rsidR="00EB0D64" w:rsidRPr="00CE6260">
      <w:rPr>
        <w:rFonts w:cs="Open Sans"/>
        <w:color w:val="003399"/>
      </w:rPr>
      <w:t>www.interreg-rohu.eu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D74" w:rsidRDefault="00401D74" w:rsidP="00C23211">
      <w:pPr>
        <w:spacing w:after="0" w:line="240" w:lineRule="auto"/>
      </w:pPr>
      <w:r>
        <w:separator/>
      </w:r>
    </w:p>
  </w:footnote>
  <w:footnote w:type="continuationSeparator" w:id="0">
    <w:p w:rsidR="00401D74" w:rsidRDefault="00401D74" w:rsidP="00C232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B08" w:rsidRDefault="00A751C9">
    <w:pPr>
      <w:pStyle w:val="Header"/>
    </w:pPr>
    <w:r>
      <w:rPr>
        <w:noProof/>
      </w:rPr>
      <w:drawing>
        <wp:inline distT="0" distB="0" distL="0" distR="0">
          <wp:extent cx="5731510" cy="63944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et sus_RO.wmf"/>
                  <pic:cNvPicPr/>
                </pic:nvPicPr>
                <pic:blipFill>
                  <a:blip r:embed="rId1">
                    <a:extLst>
                      <a:ext uri="{28A0092B-C50C-407E-A947-70E740481C1C}">
                        <a14:useLocalDpi xmlns:a14="http://schemas.microsoft.com/office/drawing/2010/main" val="0"/>
                      </a:ext>
                    </a:extLst>
                  </a:blip>
                  <a:stretch>
                    <a:fillRect/>
                  </a:stretch>
                </pic:blipFill>
                <pic:spPr>
                  <a:xfrm>
                    <a:off x="0" y="0"/>
                    <a:ext cx="5731510" cy="6394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05299"/>
    <w:rsid w:val="00005299"/>
    <w:rsid w:val="00027CD8"/>
    <w:rsid w:val="00096A27"/>
    <w:rsid w:val="000C65EF"/>
    <w:rsid w:val="000F0D69"/>
    <w:rsid w:val="00190E0A"/>
    <w:rsid w:val="002642B0"/>
    <w:rsid w:val="002974C6"/>
    <w:rsid w:val="002A5B39"/>
    <w:rsid w:val="002F04A4"/>
    <w:rsid w:val="003E3D21"/>
    <w:rsid w:val="00401D74"/>
    <w:rsid w:val="00464617"/>
    <w:rsid w:val="0054292D"/>
    <w:rsid w:val="00663026"/>
    <w:rsid w:val="006B30F3"/>
    <w:rsid w:val="00732D28"/>
    <w:rsid w:val="00761E91"/>
    <w:rsid w:val="007862CB"/>
    <w:rsid w:val="00827B7C"/>
    <w:rsid w:val="009231DE"/>
    <w:rsid w:val="0097126B"/>
    <w:rsid w:val="00980598"/>
    <w:rsid w:val="009D0623"/>
    <w:rsid w:val="00A03BC5"/>
    <w:rsid w:val="00A70DCA"/>
    <w:rsid w:val="00A751C9"/>
    <w:rsid w:val="00AC6033"/>
    <w:rsid w:val="00AF6FC2"/>
    <w:rsid w:val="00B4427F"/>
    <w:rsid w:val="00B92ED0"/>
    <w:rsid w:val="00C23211"/>
    <w:rsid w:val="00C23EAD"/>
    <w:rsid w:val="00C516EF"/>
    <w:rsid w:val="00CE6260"/>
    <w:rsid w:val="00D72765"/>
    <w:rsid w:val="00D736AC"/>
    <w:rsid w:val="00DE4738"/>
    <w:rsid w:val="00E150F1"/>
    <w:rsid w:val="00E751BF"/>
    <w:rsid w:val="00E82985"/>
    <w:rsid w:val="00E91B08"/>
    <w:rsid w:val="00EB0D64"/>
    <w:rsid w:val="00F0230A"/>
    <w:rsid w:val="00F375A9"/>
    <w:rsid w:val="00F61C24"/>
    <w:rsid w:val="00F7622A"/>
    <w:rsid w:val="00FB52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260"/>
    <w:rPr>
      <w:color w:val="003399"/>
      <w:lang w:val="ro-RO"/>
    </w:rPr>
  </w:style>
  <w:style w:type="paragraph" w:styleId="Heading1">
    <w:name w:val="heading 1"/>
    <w:basedOn w:val="Normal"/>
    <w:next w:val="Normal"/>
    <w:link w:val="Heading1Char"/>
    <w:uiPriority w:val="9"/>
    <w:qFormat/>
    <w:rsid w:val="00E91B08"/>
    <w:pPr>
      <w:keepNext/>
      <w:keepLines/>
      <w:spacing w:before="240" w:after="0"/>
      <w:outlineLvl w:val="0"/>
    </w:pPr>
    <w:rPr>
      <w:rFonts w:ascii="Open Sans" w:eastAsiaTheme="majorEastAsia" w:hAnsi="Open Sans" w:cstheme="majorBidi"/>
      <w:b/>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211"/>
    <w:pPr>
      <w:tabs>
        <w:tab w:val="center" w:pos="4680"/>
        <w:tab w:val="right" w:pos="9360"/>
      </w:tabs>
      <w:spacing w:after="0" w:line="240" w:lineRule="auto"/>
    </w:pPr>
    <w:rPr>
      <w:rFonts w:ascii="Open Sans" w:hAnsi="Open Sans"/>
      <w:color w:val="2F5496" w:themeColor="accent5" w:themeShade="BF"/>
      <w:sz w:val="20"/>
      <w:lang w:val="en-US"/>
    </w:rPr>
  </w:style>
  <w:style w:type="character" w:customStyle="1" w:styleId="HeaderChar">
    <w:name w:val="Header Char"/>
    <w:basedOn w:val="DefaultParagraphFont"/>
    <w:link w:val="Header"/>
    <w:uiPriority w:val="99"/>
    <w:rsid w:val="00C23211"/>
  </w:style>
  <w:style w:type="paragraph" w:styleId="Footer">
    <w:name w:val="footer"/>
    <w:basedOn w:val="Normal"/>
    <w:link w:val="FooterChar"/>
    <w:uiPriority w:val="99"/>
    <w:unhideWhenUsed/>
    <w:rsid w:val="00C23211"/>
    <w:pPr>
      <w:tabs>
        <w:tab w:val="center" w:pos="4680"/>
        <w:tab w:val="right" w:pos="9360"/>
      </w:tabs>
      <w:spacing w:after="0" w:line="240" w:lineRule="auto"/>
    </w:pPr>
    <w:rPr>
      <w:rFonts w:ascii="Open Sans" w:hAnsi="Open Sans"/>
      <w:color w:val="2F5496" w:themeColor="accent5" w:themeShade="BF"/>
      <w:sz w:val="20"/>
      <w:lang w:val="en-US"/>
    </w:rPr>
  </w:style>
  <w:style w:type="character" w:customStyle="1" w:styleId="FooterChar">
    <w:name w:val="Footer Char"/>
    <w:basedOn w:val="DefaultParagraphFont"/>
    <w:link w:val="Footer"/>
    <w:uiPriority w:val="99"/>
    <w:rsid w:val="00C23211"/>
  </w:style>
  <w:style w:type="character" w:customStyle="1" w:styleId="Heading1Char">
    <w:name w:val="Heading 1 Char"/>
    <w:basedOn w:val="DefaultParagraphFont"/>
    <w:link w:val="Heading1"/>
    <w:uiPriority w:val="9"/>
    <w:rsid w:val="00E91B08"/>
    <w:rPr>
      <w:rFonts w:ascii="Arial" w:eastAsiaTheme="majorEastAsia" w:hAnsi="Arial" w:cstheme="majorBidi"/>
      <w:b/>
      <w:color w:val="2E74B5" w:themeColor="accent1" w:themeShade="BF"/>
      <w:sz w:val="32"/>
      <w:szCs w:val="32"/>
    </w:rPr>
  </w:style>
  <w:style w:type="paragraph" w:styleId="Title">
    <w:name w:val="Title"/>
    <w:basedOn w:val="Normal"/>
    <w:next w:val="Normal"/>
    <w:link w:val="TitleChar"/>
    <w:uiPriority w:val="10"/>
    <w:qFormat/>
    <w:rsid w:val="00E91B08"/>
    <w:pPr>
      <w:spacing w:after="0" w:line="240" w:lineRule="auto"/>
      <w:contextualSpacing/>
    </w:pPr>
    <w:rPr>
      <w:rFonts w:ascii="Open Sans" w:eastAsiaTheme="majorEastAsia" w:hAnsi="Open Sans" w:cstheme="majorBidi"/>
      <w:color w:val="2F5496" w:themeColor="accent5" w:themeShade="BF"/>
      <w:spacing w:val="-10"/>
      <w:kern w:val="28"/>
      <w:sz w:val="56"/>
      <w:szCs w:val="56"/>
      <w:lang w:val="en-US"/>
    </w:rPr>
  </w:style>
  <w:style w:type="character" w:customStyle="1" w:styleId="TitleChar">
    <w:name w:val="Title Char"/>
    <w:basedOn w:val="DefaultParagraphFont"/>
    <w:link w:val="Title"/>
    <w:uiPriority w:val="10"/>
    <w:rsid w:val="00E91B08"/>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E91B08"/>
    <w:pPr>
      <w:numPr>
        <w:ilvl w:val="1"/>
      </w:numPr>
    </w:pPr>
    <w:rPr>
      <w:rFonts w:ascii="Open Sans" w:eastAsiaTheme="minorEastAsia" w:hAnsi="Open Sans"/>
      <w:color w:val="5A5A5A" w:themeColor="text1" w:themeTint="A5"/>
      <w:spacing w:val="15"/>
      <w:sz w:val="28"/>
      <w:lang w:val="en-US"/>
    </w:rPr>
  </w:style>
  <w:style w:type="character" w:customStyle="1" w:styleId="SubtitleChar">
    <w:name w:val="Subtitle Char"/>
    <w:basedOn w:val="DefaultParagraphFont"/>
    <w:link w:val="Subtitle"/>
    <w:uiPriority w:val="11"/>
    <w:rsid w:val="00E91B08"/>
    <w:rPr>
      <w:rFonts w:ascii="Arial" w:eastAsiaTheme="minorEastAsia" w:hAnsi="Arial"/>
      <w:color w:val="5A5A5A" w:themeColor="text1" w:themeTint="A5"/>
      <w:spacing w:val="15"/>
      <w:sz w:val="28"/>
    </w:rPr>
  </w:style>
  <w:style w:type="character" w:styleId="IntenseEmphasis">
    <w:name w:val="Intense Emphasis"/>
    <w:basedOn w:val="DefaultParagraphFont"/>
    <w:uiPriority w:val="21"/>
    <w:qFormat/>
    <w:rsid w:val="00E91B08"/>
    <w:rPr>
      <w:rFonts w:ascii="Arial" w:hAnsi="Arial"/>
      <w:i/>
      <w:iCs/>
      <w:color w:val="5B9BD5" w:themeColor="accent1"/>
    </w:rPr>
  </w:style>
  <w:style w:type="character" w:styleId="SubtleEmphasis">
    <w:name w:val="Subtle Emphasis"/>
    <w:basedOn w:val="DefaultParagraphFont"/>
    <w:uiPriority w:val="19"/>
    <w:qFormat/>
    <w:rsid w:val="00E91B08"/>
    <w:rPr>
      <w:rFonts w:ascii="Arial" w:hAnsi="Arial"/>
      <w:i/>
      <w:iCs/>
      <w:color w:val="404040" w:themeColor="text1" w:themeTint="BF"/>
    </w:rPr>
  </w:style>
  <w:style w:type="character" w:styleId="Emphasis">
    <w:name w:val="Emphasis"/>
    <w:basedOn w:val="DefaultParagraphFont"/>
    <w:uiPriority w:val="20"/>
    <w:qFormat/>
    <w:rsid w:val="00E91B08"/>
    <w:rPr>
      <w:rFonts w:ascii="Arial" w:hAnsi="Arial"/>
      <w:i/>
      <w:iCs/>
    </w:rPr>
  </w:style>
  <w:style w:type="table" w:styleId="TableGrid">
    <w:name w:val="Table Grid"/>
    <w:basedOn w:val="TableNormal"/>
    <w:uiPriority w:val="39"/>
    <w:rsid w:val="00E91B08"/>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7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B7C"/>
    <w:rPr>
      <w:rFonts w:ascii="Tahoma" w:hAnsi="Tahoma" w:cs="Tahoma"/>
      <w:color w:val="003399"/>
      <w:sz w:val="16"/>
      <w:szCs w:val="16"/>
      <w:lang w:val="ro-RO"/>
    </w:rPr>
  </w:style>
  <w:style w:type="paragraph" w:customStyle="1" w:styleId="yiv4376180478ydp90fb0117msonospacing">
    <w:name w:val="yiv4376180478ydp90fb0117msonospacing"/>
    <w:basedOn w:val="Normal"/>
    <w:rsid w:val="00827B7C"/>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yiv4376180478ydp90fb0117textexposedshow">
    <w:name w:val="yiv4376180478ydp90fb0117textexposedshow"/>
    <w:basedOn w:val="DefaultParagraphFont"/>
    <w:rsid w:val="00827B7C"/>
  </w:style>
  <w:style w:type="paragraph" w:styleId="NoSpacing">
    <w:name w:val="No Spacing"/>
    <w:rsid w:val="00663026"/>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customStyle="1" w:styleId="Corp">
    <w:name w:val="Corp"/>
    <w:rsid w:val="0066302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9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pc\Desktop\Targ%20AJOFM\Press%20release_Interreg_ROHU_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A669F-F8D4-4844-A1E5-ADD90D7ED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release_Interreg_ROHU_RO.dotx</Template>
  <TotalTime>2</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Lenovo-pc</dc:creator>
  <cp:lastModifiedBy>Livia Baruta</cp:lastModifiedBy>
  <cp:revision>3</cp:revision>
  <dcterms:created xsi:type="dcterms:W3CDTF">2022-04-21T09:09:00Z</dcterms:created>
  <dcterms:modified xsi:type="dcterms:W3CDTF">2022-05-30T08:19:00Z</dcterms:modified>
</cp:coreProperties>
</file>